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50267" w14:textId="77777777" w:rsidR="00F72245" w:rsidRDefault="00F72245" w:rsidP="003043A2">
      <w:pPr>
        <w:spacing w:after="0" w:line="240" w:lineRule="auto"/>
        <w:jc w:val="center"/>
        <w:outlineLvl w:val="0"/>
        <w:rPr>
          <w:rFonts w:ascii="Segoe UI" w:eastAsia="Times New Roman" w:hAnsi="Segoe UI" w:cs="Segoe UI"/>
          <w:b/>
          <w:bCs/>
          <w:kern w:val="36"/>
        </w:rPr>
      </w:pPr>
    </w:p>
    <w:p w14:paraId="7FBA0D4B" w14:textId="77777777" w:rsidR="00924EA3" w:rsidRPr="003043A2" w:rsidRDefault="00924EA3" w:rsidP="003043A2">
      <w:pPr>
        <w:spacing w:after="0" w:line="240" w:lineRule="auto"/>
        <w:jc w:val="center"/>
        <w:outlineLvl w:val="0"/>
        <w:rPr>
          <w:rFonts w:ascii="Segoe UI" w:eastAsia="Times New Roman" w:hAnsi="Segoe UI" w:cs="Segoe UI"/>
          <w:b/>
          <w:bCs/>
          <w:kern w:val="36"/>
        </w:rPr>
      </w:pPr>
      <w:r>
        <w:rPr>
          <w:rFonts w:ascii="Segoe UI" w:hAnsi="Segoe UI"/>
          <w:b/>
          <w:kern w:val="36"/>
        </w:rPr>
        <w:t>DREMA 2021: The Power of Passion and Live Meetings</w:t>
      </w:r>
    </w:p>
    <w:p w14:paraId="1F9CFB65" w14:textId="77777777" w:rsidR="00924EA3" w:rsidRPr="003043A2" w:rsidRDefault="00924EA3" w:rsidP="003043A2">
      <w:pPr>
        <w:spacing w:after="0" w:line="240" w:lineRule="auto"/>
        <w:jc w:val="center"/>
        <w:outlineLvl w:val="0"/>
        <w:rPr>
          <w:rFonts w:ascii="Segoe UI" w:eastAsia="Times New Roman" w:hAnsi="Segoe UI" w:cs="Segoe UI"/>
          <w:b/>
          <w:bCs/>
          <w:kern w:val="36"/>
        </w:rPr>
      </w:pPr>
    </w:p>
    <w:p w14:paraId="646522FD" w14:textId="77777777" w:rsidR="00924EA3" w:rsidRPr="003043A2" w:rsidRDefault="00924EA3" w:rsidP="003043A2">
      <w:pPr>
        <w:spacing w:after="0" w:line="240" w:lineRule="auto"/>
        <w:jc w:val="both"/>
        <w:rPr>
          <w:rFonts w:ascii="Segoe UI" w:hAnsi="Segoe UI" w:cs="Segoe UI"/>
          <w:b/>
        </w:rPr>
      </w:pPr>
      <w:r>
        <w:rPr>
          <w:rFonts w:ascii="Segoe UI" w:hAnsi="Segoe UI"/>
          <w:b/>
        </w:rPr>
        <w:t xml:space="preserve">Each year, Poznań becomes the capital of the wood and furniture industries for four days, and the DREMA International Trade Fair of Machines, Tools and Components for the Wood and Furniture Industries is a determinant of changes, trends and development directions, and a reflection of the actual situation of the industry. DREMA starts on Tuesday. </w:t>
      </w:r>
    </w:p>
    <w:p w14:paraId="16FC20D3" w14:textId="77777777" w:rsidR="00924EA3" w:rsidRPr="003043A2" w:rsidRDefault="00924EA3" w:rsidP="003043A2">
      <w:pPr>
        <w:pStyle w:val="DomylneA"/>
        <w:jc w:val="both"/>
        <w:rPr>
          <w:rFonts w:ascii="Segoe UI" w:hAnsi="Segoe UI" w:cs="Segoe UI"/>
          <w:shd w:val="clear" w:color="auto" w:fill="FFFFFF"/>
        </w:rPr>
      </w:pPr>
    </w:p>
    <w:p w14:paraId="6183FB1E" w14:textId="77777777" w:rsidR="00924EA3" w:rsidRPr="003043A2" w:rsidRDefault="00924EA3" w:rsidP="003043A2">
      <w:pPr>
        <w:pStyle w:val="DomylneA"/>
        <w:jc w:val="both"/>
        <w:rPr>
          <w:rFonts w:ascii="Segoe UI" w:hAnsi="Segoe UI" w:cs="Segoe UI"/>
          <w:shd w:val="clear" w:color="auto" w:fill="FFFFFF"/>
        </w:rPr>
      </w:pPr>
      <w:r w:rsidRPr="003043A2">
        <w:rPr>
          <w:rFonts w:ascii="Segoe UI" w:hAnsi="Segoe UI"/>
          <w:shd w:val="clear" w:color="auto" w:fill="FFFFFF"/>
        </w:rPr>
        <w:t xml:space="preserve">“DREMA’s strength was and is creating space for face-to-face meetings and presentations of the latest technologies for the wood and furniture industries. Testing machines and technological lines, the ability to touch and see complex mechanisms, compare the offers of various exhibitors, time for negotiations − the specificity of DREMA cannot be translated into available </w:t>
      </w:r>
      <w:r>
        <w:rPr>
          <w:rFonts w:ascii="Segoe UI" w:hAnsi="Segoe UI"/>
          <w:i/>
          <w:shd w:val="clear" w:color="auto" w:fill="FFFFFF"/>
        </w:rPr>
        <w:t>online</w:t>
      </w:r>
      <w:r>
        <w:rPr>
          <w:rFonts w:ascii="Segoe UI" w:hAnsi="Segoe UI"/>
          <w:shd w:val="clear" w:color="auto" w:fill="FFFFFF"/>
        </w:rPr>
        <w:t xml:space="preserve"> tools. It is also impossible to recreate the atmosphere of meetings and events accompanying the exhibition,” says Andrzej Półrolniczak, director of DREMA.</w:t>
      </w:r>
    </w:p>
    <w:p w14:paraId="1F459E25" w14:textId="77777777" w:rsidR="00924EA3" w:rsidRPr="003043A2" w:rsidRDefault="00924EA3" w:rsidP="003043A2">
      <w:pPr>
        <w:spacing w:after="0" w:line="240" w:lineRule="auto"/>
        <w:jc w:val="both"/>
        <w:rPr>
          <w:rFonts w:ascii="Segoe UI" w:eastAsia="Arial Unicode MS" w:hAnsi="Segoe UI" w:cs="Segoe UI"/>
          <w:shd w:val="clear" w:color="auto" w:fill="FFFFFF"/>
        </w:rPr>
      </w:pPr>
    </w:p>
    <w:p w14:paraId="4CD0A8AA" w14:textId="77777777" w:rsidR="00924EA3" w:rsidRPr="003043A2" w:rsidRDefault="00924EA3" w:rsidP="003043A2">
      <w:pPr>
        <w:spacing w:after="0" w:line="240" w:lineRule="auto"/>
        <w:jc w:val="both"/>
        <w:rPr>
          <w:rFonts w:ascii="Segoe UI" w:hAnsi="Segoe UI" w:cs="Segoe UI"/>
        </w:rPr>
      </w:pPr>
      <w:r>
        <w:rPr>
          <w:rFonts w:ascii="Segoe UI" w:hAnsi="Segoe UI"/>
          <w:shd w:val="clear" w:color="auto" w:fill="FFFFFF"/>
        </w:rPr>
        <w:t xml:space="preserve">The organisers of DREMA do their best to ensure a high level of content of the events, despite the exceptional situation, to present a comprehensive offer </w:t>
      </w:r>
      <w:r w:rsidRPr="003043A2">
        <w:rPr>
          <w:rFonts w:ascii="Segoe UI" w:hAnsi="Segoe UI"/>
        </w:rPr>
        <w:t>for the wood and furniture industries − from raw materials, materials and components to pioneering solutions for furniture production, and to provide space for fruitful business meetings − and slowly return to the impetus from before 2019.</w:t>
      </w:r>
    </w:p>
    <w:p w14:paraId="7BE35693" w14:textId="77777777" w:rsidR="00924EA3" w:rsidRPr="003043A2" w:rsidRDefault="00924EA3" w:rsidP="003043A2">
      <w:pPr>
        <w:spacing w:after="0" w:line="240" w:lineRule="auto"/>
        <w:jc w:val="both"/>
        <w:rPr>
          <w:rFonts w:ascii="Segoe UI" w:hAnsi="Segoe UI" w:cs="Segoe UI"/>
        </w:rPr>
      </w:pPr>
    </w:p>
    <w:p w14:paraId="5B7D36EB" w14:textId="77777777" w:rsidR="00924EA3" w:rsidRPr="003043A2" w:rsidRDefault="00924EA3" w:rsidP="003043A2">
      <w:pPr>
        <w:spacing w:after="0" w:line="240" w:lineRule="auto"/>
        <w:jc w:val="both"/>
        <w:rPr>
          <w:rFonts w:ascii="Segoe UI" w:hAnsi="Segoe UI" w:cs="Segoe UI"/>
          <w:b/>
        </w:rPr>
      </w:pPr>
      <w:r>
        <w:rPr>
          <w:rFonts w:ascii="Segoe UI" w:hAnsi="Segoe UI"/>
          <w:b/>
        </w:rPr>
        <w:t xml:space="preserve">The Power of Live Meetings </w:t>
      </w:r>
    </w:p>
    <w:p w14:paraId="6DB0B667" w14:textId="77777777" w:rsidR="00924EA3" w:rsidRPr="003043A2" w:rsidRDefault="00924EA3" w:rsidP="003043A2">
      <w:pPr>
        <w:spacing w:after="0" w:line="240" w:lineRule="auto"/>
        <w:jc w:val="both"/>
        <w:rPr>
          <w:rFonts w:ascii="Segoe UI" w:hAnsi="Segoe UI" w:cs="Segoe UI"/>
        </w:rPr>
      </w:pPr>
      <w:r w:rsidRPr="003043A2">
        <w:rPr>
          <w:rFonts w:ascii="Segoe UI" w:hAnsi="Segoe UI"/>
          <w:b/>
        </w:rPr>
        <w:t>The Knowledge Zone</w:t>
      </w:r>
      <w:r>
        <w:rPr>
          <w:rFonts w:ascii="Segoe UI" w:hAnsi="Segoe UI"/>
        </w:rPr>
        <w:t xml:space="preserve"> organised by the wood.pl portal will be open from the first day of the fair; it is one of the few opportunities to meet and talk with experts in various fields related to woodworking and processing, learn about the vocational education offer or wood certification. The wood.pl portal will also organise a meeting of authors entitled </w:t>
      </w:r>
      <w:r w:rsidRPr="003043A2">
        <w:rPr>
          <w:rFonts w:ascii="Segoe UI" w:hAnsi="Segoe UI"/>
          <w:b/>
        </w:rPr>
        <w:t>The Magic of Wood</w:t>
      </w:r>
      <w:r>
        <w:rPr>
          <w:rFonts w:ascii="Segoe UI" w:hAnsi="Segoe UI"/>
        </w:rPr>
        <w:t>, which will be attended by enthusiasts dealing with woodworking, known to the public mainly through social media.</w:t>
      </w:r>
    </w:p>
    <w:p w14:paraId="2F526FE0" w14:textId="77777777" w:rsidR="00924EA3" w:rsidRPr="003043A2" w:rsidRDefault="00924EA3" w:rsidP="003043A2">
      <w:pPr>
        <w:spacing w:after="0" w:line="240" w:lineRule="auto"/>
        <w:jc w:val="both"/>
        <w:rPr>
          <w:rFonts w:ascii="Segoe UI" w:hAnsi="Segoe UI" w:cs="Segoe UI"/>
        </w:rPr>
      </w:pPr>
    </w:p>
    <w:p w14:paraId="089AB1EE" w14:textId="77777777" w:rsidR="00924EA3" w:rsidRPr="003043A2" w:rsidRDefault="00924EA3" w:rsidP="003043A2">
      <w:pPr>
        <w:spacing w:after="0" w:line="240" w:lineRule="auto"/>
        <w:jc w:val="both"/>
        <w:rPr>
          <w:rFonts w:ascii="Segoe UI" w:hAnsi="Segoe UI" w:cs="Segoe UI"/>
          <w:shd w:val="clear" w:color="auto" w:fill="FFFFFF"/>
        </w:rPr>
      </w:pPr>
      <w:r>
        <w:rPr>
          <w:rFonts w:ascii="Segoe UI" w:hAnsi="Segoe UI"/>
          <w:shd w:val="clear" w:color="auto" w:fill="FFFFFF"/>
        </w:rPr>
        <w:t xml:space="preserve">You will be able to find out more about ecological heat sources and ways of using pellets at the Biomass Magazine stand, which is preparing </w:t>
      </w:r>
      <w:r w:rsidRPr="003043A2">
        <w:rPr>
          <w:rFonts w:ascii="Segoe UI" w:hAnsi="Segoe UI"/>
          <w:b/>
          <w:shd w:val="clear" w:color="auto" w:fill="FFFFFF"/>
        </w:rPr>
        <w:t>The Clean Air Zone</w:t>
      </w:r>
      <w:r>
        <w:rPr>
          <w:rFonts w:ascii="Segoe UI" w:hAnsi="Segoe UI"/>
          <w:shd w:val="clear" w:color="auto" w:fill="FFFFFF"/>
        </w:rPr>
        <w:t xml:space="preserve">. It is here that the most popular models of pellet boilers and stoves will be presented, and questions about these devices and pellet combustion will be answered by an expert. </w:t>
      </w:r>
    </w:p>
    <w:p w14:paraId="31A8AADD" w14:textId="77777777" w:rsidR="00924EA3" w:rsidRPr="003043A2" w:rsidRDefault="00924EA3" w:rsidP="003043A2">
      <w:pPr>
        <w:spacing w:after="0" w:line="240" w:lineRule="auto"/>
        <w:jc w:val="both"/>
        <w:rPr>
          <w:rFonts w:ascii="Segoe UI" w:hAnsi="Segoe UI" w:cs="Segoe UI"/>
        </w:rPr>
      </w:pPr>
    </w:p>
    <w:p w14:paraId="2EAFAAFD" w14:textId="77777777" w:rsidR="00924EA3" w:rsidRPr="003043A2" w:rsidRDefault="00924EA3" w:rsidP="003043A2">
      <w:pPr>
        <w:spacing w:after="0" w:line="240" w:lineRule="auto"/>
        <w:jc w:val="both"/>
        <w:rPr>
          <w:rFonts w:ascii="Segoe UI" w:hAnsi="Segoe UI" w:cs="Segoe UI"/>
          <w:shd w:val="clear" w:color="auto" w:fill="FFFFFF"/>
        </w:rPr>
      </w:pPr>
      <w:r w:rsidRPr="003043A2">
        <w:rPr>
          <w:rFonts w:ascii="Segoe UI" w:hAnsi="Segoe UI"/>
        </w:rPr>
        <w:t xml:space="preserve">The second day of the fair will be opened by </w:t>
      </w:r>
      <w:r>
        <w:rPr>
          <w:rFonts w:ascii="Segoe UI" w:hAnsi="Segoe UI"/>
          <w:b/>
          <w:shd w:val="clear" w:color="auto" w:fill="FFFFFF"/>
        </w:rPr>
        <w:t>the 6th National Furniture Congress</w:t>
      </w:r>
      <w:r>
        <w:rPr>
          <w:rFonts w:ascii="Segoe UI" w:hAnsi="Segoe UI"/>
          <w:shd w:val="clear" w:color="auto" w:fill="FFFFFF"/>
        </w:rPr>
        <w:t xml:space="preserve">, organised by the Polish Chamber of Commerce of Furniture Manufacturers under the slogan “A decade of challenges for the Polish furniture industry.” It will concern changes in consumer behaviour, the competitiveness of the Polish furniture industry, as well as the personal development of industry employees. The third </w:t>
      </w:r>
      <w:r>
        <w:rPr>
          <w:rFonts w:ascii="Segoe UI" w:hAnsi="Segoe UI"/>
          <w:b/>
          <w:shd w:val="clear" w:color="auto" w:fill="FFFFFF"/>
        </w:rPr>
        <w:t xml:space="preserve">Meeting of Women of the Furniture Industry </w:t>
      </w:r>
      <w:r w:rsidRPr="003043A2">
        <w:rPr>
          <w:rFonts w:ascii="Segoe UI" w:hAnsi="Segoe UI"/>
          <w:shd w:val="clear" w:color="auto" w:fill="FFFFFF"/>
        </w:rPr>
        <w:t xml:space="preserve">− “Own brand as the key to success” is scheduled for Thursday. </w:t>
      </w:r>
    </w:p>
    <w:p w14:paraId="243F896C" w14:textId="77777777" w:rsidR="00924EA3" w:rsidRPr="003043A2" w:rsidRDefault="00924EA3" w:rsidP="003043A2">
      <w:pPr>
        <w:spacing w:after="0" w:line="240" w:lineRule="auto"/>
        <w:jc w:val="both"/>
        <w:rPr>
          <w:rFonts w:ascii="Segoe UI" w:hAnsi="Segoe UI" w:cs="Segoe UI"/>
          <w:shd w:val="clear" w:color="auto" w:fill="FFFFFF"/>
        </w:rPr>
      </w:pPr>
    </w:p>
    <w:p w14:paraId="3487C216" w14:textId="77777777" w:rsidR="00924EA3" w:rsidRPr="003043A2" w:rsidRDefault="003043A2" w:rsidP="003043A2">
      <w:pPr>
        <w:spacing w:after="0" w:line="240" w:lineRule="auto"/>
        <w:jc w:val="both"/>
        <w:rPr>
          <w:rFonts w:ascii="Segoe UI" w:hAnsi="Segoe UI" w:cs="Segoe UI"/>
          <w:b/>
          <w:shd w:val="clear" w:color="auto" w:fill="FFFFFF"/>
        </w:rPr>
      </w:pPr>
      <w:r>
        <w:rPr>
          <w:rFonts w:ascii="Segoe UI" w:hAnsi="Segoe UI"/>
          <w:b/>
          <w:shd w:val="clear" w:color="auto" w:fill="FFFFFF"/>
        </w:rPr>
        <w:lastRenderedPageBreak/>
        <w:t xml:space="preserve">The Power of Passion </w:t>
      </w:r>
    </w:p>
    <w:p w14:paraId="572D9544" w14:textId="77777777" w:rsidR="00924EA3" w:rsidRPr="003043A2" w:rsidRDefault="00924EA3" w:rsidP="003043A2">
      <w:pPr>
        <w:spacing w:after="0" w:line="240" w:lineRule="auto"/>
        <w:jc w:val="both"/>
        <w:rPr>
          <w:rFonts w:ascii="Segoe UI" w:hAnsi="Segoe UI" w:cs="Segoe UI"/>
          <w:shd w:val="clear" w:color="auto" w:fill="FFFFFF"/>
        </w:rPr>
      </w:pPr>
      <w:r>
        <w:rPr>
          <w:rFonts w:ascii="Segoe UI" w:hAnsi="Segoe UI"/>
          <w:shd w:val="clear" w:color="auto" w:fill="FFFFFF"/>
        </w:rPr>
        <w:t xml:space="preserve">The </w:t>
      </w:r>
      <w:r w:rsidRPr="003043A2">
        <w:rPr>
          <w:rFonts w:ascii="Segoe UI" w:hAnsi="Segoe UI"/>
          <w:b/>
          <w:shd w:val="clear" w:color="auto" w:fill="FFFFFF"/>
        </w:rPr>
        <w:t>DREMA TOOLS</w:t>
      </w:r>
      <w:r>
        <w:rPr>
          <w:rFonts w:ascii="Segoe UI" w:hAnsi="Segoe UI"/>
          <w:shd w:val="clear" w:color="auto" w:fill="FFFFFF"/>
        </w:rPr>
        <w:t xml:space="preserve"> and </w:t>
      </w:r>
      <w:r w:rsidRPr="003043A2">
        <w:rPr>
          <w:rFonts w:ascii="Segoe UI" w:hAnsi="Segoe UI"/>
          <w:b/>
          <w:shd w:val="clear" w:color="auto" w:fill="FFFFFF"/>
        </w:rPr>
        <w:t>DREMA HOBBY</w:t>
      </w:r>
      <w:r>
        <w:rPr>
          <w:rFonts w:ascii="Segoe UI" w:hAnsi="Segoe UI"/>
          <w:shd w:val="clear" w:color="auto" w:fill="FFFFFF"/>
        </w:rPr>
        <w:t xml:space="preserve"> zones have been prepared for DIY enthusiasts and enthusiasts of woodworking, where ITA TOOLS and its partners will present a full range of tools for carpentry, craft workshops, the finishing industry and even DIY users. Presentations of cordless solutions, new tools for 2021 and a demonstration of the SawStop-AIM technology in the TKS80 circular saw are prepared by Festool. </w:t>
      </w:r>
      <w:r w:rsidR="003043A2" w:rsidRPr="003043A2">
        <w:rPr>
          <w:rFonts w:ascii="Segoe UI" w:hAnsi="Segoe UI"/>
        </w:rPr>
        <w:t xml:space="preserve">And the Traditional Carpentry Zone, prepared by the drewno.pl website, will feature a small </w:t>
      </w:r>
      <w:r w:rsidR="003043A2" w:rsidRPr="00F72245">
        <w:rPr>
          <w:rFonts w:ascii="Segoe UI" w:hAnsi="Segoe UI"/>
          <w:b/>
        </w:rPr>
        <w:t>concert by Paweł Dudziński</w:t>
      </w:r>
      <w:r w:rsidR="003043A2" w:rsidRPr="003043A2">
        <w:rPr>
          <w:rFonts w:ascii="Segoe UI" w:hAnsi="Segoe UI"/>
        </w:rPr>
        <w:t>, who will play on instruments carved during the fair.</w:t>
      </w:r>
    </w:p>
    <w:p w14:paraId="0AC4324A" w14:textId="77777777" w:rsidR="003043A2" w:rsidRPr="003043A2" w:rsidRDefault="003043A2" w:rsidP="003043A2">
      <w:pPr>
        <w:spacing w:after="0" w:line="240" w:lineRule="auto"/>
        <w:jc w:val="both"/>
        <w:rPr>
          <w:rFonts w:ascii="Segoe UI" w:hAnsi="Segoe UI" w:cs="Segoe UI"/>
          <w:shd w:val="clear" w:color="auto" w:fill="FFFFFF"/>
        </w:rPr>
      </w:pPr>
    </w:p>
    <w:p w14:paraId="23C9F988" w14:textId="77777777" w:rsidR="00924EA3" w:rsidRPr="003043A2" w:rsidRDefault="00924EA3" w:rsidP="003043A2">
      <w:pPr>
        <w:spacing w:after="0" w:line="240" w:lineRule="auto"/>
        <w:jc w:val="both"/>
        <w:rPr>
          <w:rFonts w:ascii="Segoe UI" w:hAnsi="Segoe UI" w:cs="Segoe UI"/>
          <w:b/>
          <w:shd w:val="clear" w:color="auto" w:fill="FFFFFF"/>
        </w:rPr>
      </w:pPr>
      <w:r>
        <w:rPr>
          <w:rFonts w:ascii="Segoe UI" w:hAnsi="Segoe UI"/>
          <w:b/>
          <w:shd w:val="clear" w:color="auto" w:fill="FFFFFF"/>
        </w:rPr>
        <w:t xml:space="preserve">The Power of Competition </w:t>
      </w:r>
    </w:p>
    <w:p w14:paraId="1676962C" w14:textId="77777777" w:rsidR="003043A2" w:rsidRDefault="00924EA3" w:rsidP="003043A2">
      <w:pPr>
        <w:pStyle w:val="DomylneA"/>
        <w:jc w:val="both"/>
        <w:rPr>
          <w:rFonts w:ascii="Segoe UI" w:hAnsi="Segoe UI" w:cs="Segoe UI"/>
          <w:shd w:val="clear" w:color="auto" w:fill="FFFFFF"/>
        </w:rPr>
      </w:pPr>
      <w:r>
        <w:rPr>
          <w:rFonts w:ascii="Segoe UI" w:hAnsi="Segoe UI"/>
          <w:shd w:val="clear" w:color="auto" w:fill="FFFFFF"/>
        </w:rPr>
        <w:t xml:space="preserve">The Polish Parquet Flooring Association returns to DREMA with the impressive </w:t>
      </w:r>
      <w:r w:rsidRPr="003043A2">
        <w:rPr>
          <w:rFonts w:ascii="Segoe UI" w:hAnsi="Segoe UI"/>
          <w:b/>
          <w:shd w:val="clear" w:color="auto" w:fill="FFFFFF"/>
        </w:rPr>
        <w:t>PARQUET ZONE</w:t>
      </w:r>
      <w:r>
        <w:rPr>
          <w:rFonts w:ascii="Segoe UI" w:hAnsi="Segoe UI"/>
          <w:shd w:val="clear" w:color="auto" w:fill="FFFFFF"/>
        </w:rPr>
        <w:t xml:space="preserve">, which will include the 11th Parquet Industry and Parquet Flooring Service Workshop, as well as training and exams for a Journeyman and Parquet Master, organised in cooperation with the Greater Poland Chamber of Crafts. The editorial office of “Lakiernictwo Przemysłowe” (Industrial Varnishing) invites you to </w:t>
      </w:r>
      <w:r w:rsidRPr="003043A2">
        <w:rPr>
          <w:rFonts w:ascii="Segoe UI" w:hAnsi="Segoe UI"/>
          <w:b/>
          <w:shd w:val="clear" w:color="auto" w:fill="FFFFFF"/>
        </w:rPr>
        <w:t>the Varnishing Skills Training Grounds</w:t>
      </w:r>
      <w:r>
        <w:rPr>
          <w:rFonts w:ascii="Segoe UI" w:hAnsi="Segoe UI"/>
          <w:shd w:val="clear" w:color="auto" w:fill="FFFFFF"/>
        </w:rPr>
        <w:t xml:space="preserve">. This interactive exhibition of equipment for surface treatment and products dedicated to wood varnishing is an event during which you can test in practice modern solutions. </w:t>
      </w:r>
    </w:p>
    <w:p w14:paraId="5E6BDF90" w14:textId="77777777" w:rsidR="00F72245" w:rsidRDefault="00F72245" w:rsidP="003043A2">
      <w:pPr>
        <w:pStyle w:val="DomylneA"/>
        <w:jc w:val="both"/>
        <w:rPr>
          <w:rFonts w:ascii="Segoe UI" w:hAnsi="Segoe UI" w:cs="Segoe UI"/>
          <w:shd w:val="clear" w:color="auto" w:fill="FFFFFF"/>
        </w:rPr>
      </w:pPr>
    </w:p>
    <w:p w14:paraId="6B6C7F63" w14:textId="77777777" w:rsidR="00924EA3" w:rsidRDefault="003043A2" w:rsidP="003043A2">
      <w:pPr>
        <w:pStyle w:val="DomylneA"/>
        <w:jc w:val="both"/>
        <w:rPr>
          <w:rFonts w:ascii="Segoe UI" w:hAnsi="Segoe UI" w:cs="Segoe UI"/>
          <w:shd w:val="clear" w:color="auto" w:fill="FFFFFF"/>
        </w:rPr>
      </w:pPr>
      <w:r>
        <w:rPr>
          <w:rFonts w:ascii="Segoe UI" w:hAnsi="Segoe UI"/>
          <w:shd w:val="clear" w:color="auto" w:fill="FFFFFF"/>
        </w:rPr>
        <w:t xml:space="preserve">The attention of visitors is always drawn to </w:t>
      </w:r>
      <w:r w:rsidR="00924EA3" w:rsidRPr="003043A2">
        <w:rPr>
          <w:rFonts w:ascii="Segoe UI" w:hAnsi="Segoe UI"/>
          <w:b/>
          <w:shd w:val="clear" w:color="auto" w:fill="FFFFFF"/>
        </w:rPr>
        <w:t>the Polish Championship in Nail Hammering</w:t>
      </w:r>
      <w:r>
        <w:rPr>
          <w:rFonts w:ascii="Segoe UI" w:hAnsi="Segoe UI"/>
          <w:shd w:val="clear" w:color="auto" w:fill="FFFFFF"/>
        </w:rPr>
        <w:t xml:space="preserve"> − this year it will be held for the twentieth time! On all days of the fair you will be able to admire the works of young people submitted to the </w:t>
      </w:r>
      <w:r w:rsidR="00924EA3" w:rsidRPr="003043A2">
        <w:rPr>
          <w:rFonts w:ascii="Segoe UI" w:hAnsi="Segoe UI"/>
          <w:b/>
          <w:shd w:val="clear" w:color="auto" w:fill="FFFFFF"/>
        </w:rPr>
        <w:t>“Conjured from Wood”</w:t>
      </w:r>
      <w:r>
        <w:rPr>
          <w:rFonts w:ascii="Segoe UI" w:hAnsi="Segoe UI"/>
          <w:shd w:val="clear" w:color="auto" w:fill="FFFFFF"/>
        </w:rPr>
        <w:t xml:space="preserve"> competition, and unique wooden bicycles created as part of the </w:t>
      </w:r>
      <w:r w:rsidR="00924EA3" w:rsidRPr="003043A2">
        <w:rPr>
          <w:rFonts w:ascii="Segoe UI" w:hAnsi="Segoe UI"/>
          <w:b/>
          <w:shd w:val="clear" w:color="auto" w:fill="FFFFFF"/>
        </w:rPr>
        <w:t>“Build a Bicycle from Wood”</w:t>
      </w:r>
      <w:r>
        <w:rPr>
          <w:rFonts w:ascii="Segoe UI" w:hAnsi="Segoe UI"/>
          <w:shd w:val="clear" w:color="auto" w:fill="FFFFFF"/>
        </w:rPr>
        <w:t xml:space="preserve"> competition.</w:t>
      </w:r>
    </w:p>
    <w:p w14:paraId="3C5FDE45" w14:textId="77777777" w:rsidR="003043A2" w:rsidRDefault="003043A2" w:rsidP="003043A2">
      <w:pPr>
        <w:pStyle w:val="DomylneA"/>
        <w:jc w:val="both"/>
        <w:rPr>
          <w:rFonts w:ascii="Segoe UI" w:hAnsi="Segoe UI" w:cs="Segoe UI"/>
          <w:shd w:val="clear" w:color="auto" w:fill="FFFFFF"/>
        </w:rPr>
      </w:pPr>
    </w:p>
    <w:p w14:paraId="44DEC6B9" w14:textId="77777777" w:rsidR="00F72245" w:rsidRDefault="00F72245" w:rsidP="003043A2">
      <w:pPr>
        <w:pStyle w:val="DomylneA"/>
        <w:jc w:val="both"/>
        <w:rPr>
          <w:rFonts w:ascii="Segoe UI" w:hAnsi="Segoe UI" w:cs="Segoe UI"/>
          <w:shd w:val="clear" w:color="auto" w:fill="FFFFFF"/>
        </w:rPr>
      </w:pPr>
    </w:p>
    <w:p w14:paraId="317A6FE4" w14:textId="77777777" w:rsidR="001D1AFB" w:rsidRPr="003043A2" w:rsidRDefault="001D1AFB" w:rsidP="003043A2">
      <w:pPr>
        <w:pStyle w:val="DomylneA"/>
        <w:jc w:val="both"/>
        <w:rPr>
          <w:rFonts w:ascii="Segoe UI" w:hAnsi="Segoe UI" w:cs="Segoe UI"/>
          <w:shd w:val="clear" w:color="auto" w:fill="FFFFFF"/>
        </w:rPr>
      </w:pPr>
    </w:p>
    <w:p w14:paraId="412338A6" w14:textId="77777777" w:rsidR="00924EA3" w:rsidRDefault="002236D7" w:rsidP="003043A2">
      <w:pPr>
        <w:pStyle w:val="DomylneA"/>
        <w:jc w:val="both"/>
        <w:rPr>
          <w:rFonts w:ascii="Segoe UI" w:hAnsi="Segoe UI" w:cs="Segoe UI"/>
          <w:b/>
        </w:rPr>
      </w:pPr>
      <w:r>
        <w:rPr>
          <w:rFonts w:ascii="Segoe UI" w:hAnsi="Segoe UI"/>
          <w:b/>
        </w:rPr>
        <w:t>DREMA International Trade Fair of Machines and Tools for Wood and Furniture Industries</w:t>
      </w:r>
    </w:p>
    <w:p w14:paraId="7F410255" w14:textId="77777777" w:rsidR="00924EA3" w:rsidRDefault="002236D7" w:rsidP="003043A2">
      <w:pPr>
        <w:pStyle w:val="DomylneA"/>
        <w:jc w:val="both"/>
        <w:rPr>
          <w:rFonts w:ascii="Segoe UI" w:hAnsi="Segoe UI" w:cs="Segoe UI"/>
        </w:rPr>
      </w:pPr>
      <w:r>
        <w:rPr>
          <w:rFonts w:ascii="Segoe UI" w:hAnsi="Segoe UI"/>
        </w:rPr>
        <w:t>September 14-17, 2021</w:t>
      </w:r>
    </w:p>
    <w:p w14:paraId="7C036266" w14:textId="77777777" w:rsidR="002236D7" w:rsidRDefault="002236D7" w:rsidP="003043A2">
      <w:pPr>
        <w:pStyle w:val="DomylneA"/>
        <w:jc w:val="both"/>
        <w:rPr>
          <w:rFonts w:ascii="Segoe UI" w:hAnsi="Segoe UI" w:cs="Segoe UI"/>
        </w:rPr>
      </w:pPr>
      <w:r>
        <w:rPr>
          <w:rFonts w:ascii="Segoe UI" w:hAnsi="Segoe UI"/>
        </w:rPr>
        <w:t>MTP Poznań Expo, Hall 5, entrance through the Eastern Hall from the Dworcowy Bridge</w:t>
      </w:r>
    </w:p>
    <w:p w14:paraId="28E2D612" w14:textId="77777777" w:rsidR="002236D7" w:rsidRDefault="002236D7" w:rsidP="003043A2">
      <w:pPr>
        <w:pStyle w:val="DomylneA"/>
        <w:jc w:val="both"/>
        <w:rPr>
          <w:rFonts w:ascii="Segoe UI" w:hAnsi="Segoe UI" w:cs="Segoe UI"/>
        </w:rPr>
      </w:pPr>
      <w:r>
        <w:rPr>
          <w:rFonts w:ascii="Segoe UI" w:hAnsi="Segoe UI"/>
        </w:rPr>
        <w:t>Opening hours: 10:00-17:00 (17/09 to 16:00)</w:t>
      </w:r>
    </w:p>
    <w:p w14:paraId="213B437D" w14:textId="77777777" w:rsidR="002236D7" w:rsidRPr="002236D7" w:rsidRDefault="002236D7" w:rsidP="003043A2">
      <w:pPr>
        <w:pStyle w:val="DomylneA"/>
        <w:jc w:val="both"/>
        <w:rPr>
          <w:rFonts w:ascii="Segoe UI" w:hAnsi="Segoe UI" w:cs="Segoe UI"/>
        </w:rPr>
      </w:pPr>
      <w:r>
        <w:rPr>
          <w:rFonts w:ascii="Segoe UI" w:hAnsi="Segoe UI"/>
        </w:rPr>
        <w:t>Tickets: www.ToBilet.pl</w:t>
      </w:r>
    </w:p>
    <w:p w14:paraId="78F7A4E9" w14:textId="4CC6EC7A" w:rsidR="007560E3" w:rsidRPr="003043A2" w:rsidRDefault="008B50CC" w:rsidP="00B612E3">
      <w:pPr>
        <w:pStyle w:val="DomylneA"/>
        <w:jc w:val="both"/>
        <w:rPr>
          <w:rFonts w:ascii="Segoe UI" w:hAnsi="Segoe UI" w:cs="Segoe UI"/>
        </w:rPr>
      </w:pPr>
      <w:hyperlink r:id="rId6" w:history="1">
        <w:r w:rsidR="005419F3">
          <w:rPr>
            <w:rStyle w:val="Hipercze"/>
            <w:rFonts w:ascii="Segoe UI" w:hAnsi="Segoe UI"/>
          </w:rPr>
          <w:t>www.drema.pl</w:t>
        </w:r>
      </w:hyperlink>
      <w:r w:rsidR="005419F3">
        <w:rPr>
          <w:rFonts w:ascii="Segoe UI" w:hAnsi="Segoe UI"/>
        </w:rPr>
        <w:t xml:space="preserve"> </w:t>
      </w:r>
    </w:p>
    <w:sectPr w:rsidR="007560E3" w:rsidRPr="003043A2" w:rsidSect="008F3371">
      <w:headerReference w:type="default" r:id="rId7"/>
      <w:footerReference w:type="default" r:id="rId8"/>
      <w:pgSz w:w="11906" w:h="16838"/>
      <w:pgMar w:top="1418" w:right="1418" w:bottom="1418" w:left="1418"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C4FA6" w14:textId="77777777" w:rsidR="008B50CC" w:rsidRDefault="008B50CC" w:rsidP="00313D26">
      <w:pPr>
        <w:spacing w:after="0" w:line="240" w:lineRule="auto"/>
      </w:pPr>
      <w:r>
        <w:separator/>
      </w:r>
    </w:p>
  </w:endnote>
  <w:endnote w:type="continuationSeparator" w:id="0">
    <w:p w14:paraId="0618048C" w14:textId="77777777" w:rsidR="008B50CC" w:rsidRDefault="008B50CC" w:rsidP="00313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1B024" w14:textId="77777777" w:rsidR="008F3371" w:rsidRDefault="008F3371" w:rsidP="00F876D8">
    <w:pPr>
      <w:pStyle w:val="Stopka"/>
      <w:tabs>
        <w:tab w:val="clear" w:pos="4536"/>
        <w:tab w:val="clear" w:pos="9072"/>
        <w:tab w:val="left" w:pos="2856"/>
      </w:tabs>
    </w:pPr>
    <w:r>
      <w:rPr>
        <w:noProof/>
      </w:rPr>
      <w:drawing>
        <wp:inline distT="0" distB="0" distL="0" distR="0" wp14:anchorId="1F739E79" wp14:editId="31934AA5">
          <wp:extent cx="6858000" cy="1511184"/>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_PL.png"/>
                  <pic:cNvPicPr/>
                </pic:nvPicPr>
                <pic:blipFill rotWithShape="1">
                  <a:blip r:embed="rId1" cstate="print">
                    <a:extLst>
                      <a:ext uri="{28A0092B-C50C-407E-A947-70E740481C1C}">
                        <a14:useLocalDpi xmlns:a14="http://schemas.microsoft.com/office/drawing/2010/main" val="0"/>
                      </a:ext>
                    </a:extLst>
                  </a:blip>
                  <a:srcRect l="10920"/>
                  <a:stretch/>
                </pic:blipFill>
                <pic:spPr bwMode="auto">
                  <a:xfrm>
                    <a:off x="0" y="0"/>
                    <a:ext cx="6877586" cy="1515500"/>
                  </a:xfrm>
                  <a:prstGeom prst="rect">
                    <a:avLst/>
                  </a:prstGeom>
                  <a:ln>
                    <a:noFill/>
                  </a:ln>
                  <a:extLst>
                    <a:ext uri="{53640926-AAD7-44D8-BBD7-CCE9431645EC}">
                      <a14:shadowObscured xmlns:a14="http://schemas.microsoft.com/office/drawing/2010/main"/>
                    </a:ext>
                  </a:extLst>
                </pic:spPr>
              </pic:pic>
            </a:graphicData>
          </a:graphic>
        </wp:inline>
      </w:drawing>
    </w:r>
    <w:r>
      <w:tab/>
    </w:r>
    <w:r>
      <w:rPr>
        <w:noProof/>
      </w:rPr>
      <w:drawing>
        <wp:inline distT="0" distB="0" distL="0" distR="0" wp14:anchorId="7AA368BD" wp14:editId="69F621D4">
          <wp:extent cx="5760720" cy="8150860"/>
          <wp:effectExtent l="0" t="0" r="0" b="254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a:blip r:embed="rId2">
                    <a:extLst>
                      <a:ext uri="{28A0092B-C50C-407E-A947-70E740481C1C}">
                        <a14:useLocalDpi xmlns:a14="http://schemas.microsoft.com/office/drawing/2010/main" val="0"/>
                      </a:ext>
                    </a:extLst>
                  </a:blip>
                  <a:stretch>
                    <a:fillRect/>
                  </a:stretch>
                </pic:blipFill>
                <pic:spPr>
                  <a:xfrm>
                    <a:off x="0" y="0"/>
                    <a:ext cx="5760720" cy="81508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5F0EB" w14:textId="77777777" w:rsidR="008B50CC" w:rsidRDefault="008B50CC" w:rsidP="00313D26">
      <w:pPr>
        <w:spacing w:after="0" w:line="240" w:lineRule="auto"/>
      </w:pPr>
      <w:r>
        <w:separator/>
      </w:r>
    </w:p>
  </w:footnote>
  <w:footnote w:type="continuationSeparator" w:id="0">
    <w:p w14:paraId="3A70DD5E" w14:textId="77777777" w:rsidR="008B50CC" w:rsidRDefault="008B50CC" w:rsidP="00313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098BB" w14:textId="77777777" w:rsidR="008F3371" w:rsidRDefault="008F3371" w:rsidP="008F3371">
    <w:pPr>
      <w:pStyle w:val="Nagwek"/>
    </w:pPr>
    <w:r>
      <w:rPr>
        <w:noProof/>
      </w:rPr>
      <w:drawing>
        <wp:inline distT="0" distB="0" distL="0" distR="0" wp14:anchorId="7D0F4430" wp14:editId="4DB7CE56">
          <wp:extent cx="3177141" cy="101763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P 100-lecie_MTP 100 horiz ENG.png"/>
                  <pic:cNvPicPr/>
                </pic:nvPicPr>
                <pic:blipFill rotWithShape="1">
                  <a:blip r:embed="rId1" cstate="print">
                    <a:extLst>
                      <a:ext uri="{28A0092B-C50C-407E-A947-70E740481C1C}">
                        <a14:useLocalDpi xmlns:a14="http://schemas.microsoft.com/office/drawing/2010/main" val="0"/>
                      </a:ext>
                    </a:extLst>
                  </a:blip>
                  <a:srcRect l="3365" t="18621" b="13294"/>
                  <a:stretch/>
                </pic:blipFill>
                <pic:spPr bwMode="auto">
                  <a:xfrm>
                    <a:off x="0" y="0"/>
                    <a:ext cx="3185670" cy="102037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3D26"/>
    <w:rsid w:val="0014410E"/>
    <w:rsid w:val="001D1AFB"/>
    <w:rsid w:val="002236D7"/>
    <w:rsid w:val="00281EAC"/>
    <w:rsid w:val="003043A2"/>
    <w:rsid w:val="00313D26"/>
    <w:rsid w:val="00442198"/>
    <w:rsid w:val="005419F3"/>
    <w:rsid w:val="007560E3"/>
    <w:rsid w:val="008B251D"/>
    <w:rsid w:val="008B50CC"/>
    <w:rsid w:val="008D5F9E"/>
    <w:rsid w:val="008D60D0"/>
    <w:rsid w:val="008F3371"/>
    <w:rsid w:val="00924EA3"/>
    <w:rsid w:val="009C17B4"/>
    <w:rsid w:val="00B612E3"/>
    <w:rsid w:val="00C5120C"/>
    <w:rsid w:val="00EE034C"/>
    <w:rsid w:val="00F72245"/>
    <w:rsid w:val="00F876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C453A"/>
  <w15:docId w15:val="{B54AD8FE-53AF-492B-8079-B4E52B3E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4EA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26"/>
  </w:style>
  <w:style w:type="paragraph" w:styleId="Stopka">
    <w:name w:val="footer"/>
    <w:basedOn w:val="Normalny"/>
    <w:link w:val="StopkaZnak"/>
    <w:uiPriority w:val="99"/>
    <w:unhideWhenUsed/>
    <w:rsid w:val="00313D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26"/>
  </w:style>
  <w:style w:type="paragraph" w:styleId="Tekstdymka">
    <w:name w:val="Balloon Text"/>
    <w:basedOn w:val="Normalny"/>
    <w:link w:val="TekstdymkaZnak"/>
    <w:uiPriority w:val="99"/>
    <w:semiHidden/>
    <w:unhideWhenUsed/>
    <w:rsid w:val="00313D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3D26"/>
    <w:rPr>
      <w:rFonts w:ascii="Tahoma" w:hAnsi="Tahoma" w:cs="Tahoma"/>
      <w:sz w:val="16"/>
      <w:szCs w:val="16"/>
    </w:rPr>
  </w:style>
  <w:style w:type="character" w:styleId="Hipercze">
    <w:name w:val="Hyperlink"/>
    <w:unhideWhenUsed/>
    <w:rsid w:val="00924EA3"/>
    <w:rPr>
      <w:u w:val="single"/>
    </w:rPr>
  </w:style>
  <w:style w:type="paragraph" w:customStyle="1" w:styleId="DomylneA">
    <w:name w:val="Domyślne A"/>
    <w:rsid w:val="00924EA3"/>
    <w:pPr>
      <w:spacing w:after="0" w:line="240" w:lineRule="auto"/>
    </w:pPr>
    <w:rPr>
      <w:rFonts w:ascii="Helvetica Neue" w:eastAsia="Arial Unicode MS" w:hAnsi="Helvetica Neue" w:cs="Arial Unicode MS"/>
      <w:color w:val="000000"/>
      <w:u w:color="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ema.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658</Words>
  <Characters>3952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Mojska</dc:creator>
  <cp:lastModifiedBy>Magdalena Frąckowiak</cp:lastModifiedBy>
  <cp:revision>7</cp:revision>
  <dcterms:created xsi:type="dcterms:W3CDTF">2021-09-09T10:55:00Z</dcterms:created>
  <dcterms:modified xsi:type="dcterms:W3CDTF">2021-09-13T07:17:00Z</dcterms:modified>
</cp:coreProperties>
</file>