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39" w:rsidRDefault="00C16C97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  <w:r>
        <w:rPr>
          <w:rFonts w:ascii="Segoe UI" w:hAnsi="Segoe UI" w:cs="Segoe UI"/>
          <w:b/>
          <w:noProof/>
          <w:color w:val="606060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1C6668DF" wp14:editId="1FD1F16E">
            <wp:simplePos x="0" y="0"/>
            <wp:positionH relativeFrom="column">
              <wp:posOffset>5064760</wp:posOffset>
            </wp:positionH>
            <wp:positionV relativeFrom="paragraph">
              <wp:posOffset>-472440</wp:posOffset>
            </wp:positionV>
            <wp:extent cx="1418687" cy="1358900"/>
            <wp:effectExtent l="0" t="0" r="0" b="0"/>
            <wp:wrapNone/>
            <wp:docPr id="1" name="Obraz 1" descr="C:\Users\JWIT015334\Desktop\LOGOTYPY\ZM 2021\ZŁOTYMEDAL 2021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T015334\Desktop\LOGOTYPY\ZM 2021\ZŁOTYMEDAL 2021 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87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4E">
        <w:rPr>
          <w:rFonts w:ascii="Segoe UI" w:hAnsi="Segoe UI" w:cs="Segoe UI"/>
          <w:b/>
          <w:color w:val="606060"/>
          <w:sz w:val="24"/>
          <w:szCs w:val="24"/>
        </w:rPr>
        <w:t>DREMA</w:t>
      </w:r>
      <w:r w:rsidR="00760046">
        <w:rPr>
          <w:rFonts w:ascii="Segoe UI" w:hAnsi="Segoe UI" w:cs="Segoe UI"/>
          <w:b/>
          <w:color w:val="606060"/>
          <w:sz w:val="24"/>
          <w:szCs w:val="24"/>
        </w:rPr>
        <w:t xml:space="preserve"> 2021</w:t>
      </w:r>
      <w:r w:rsidR="00DC29C9">
        <w:rPr>
          <w:rFonts w:ascii="Segoe UI" w:hAnsi="Segoe UI" w:cs="Segoe UI"/>
          <w:b/>
          <w:color w:val="606060"/>
          <w:sz w:val="24"/>
          <w:szCs w:val="24"/>
        </w:rPr>
        <w:t xml:space="preserve"> – Złoty Medal </w:t>
      </w:r>
    </w:p>
    <w:p w:rsidR="00C24883" w:rsidRDefault="00C24883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CE07AA" w:rsidRDefault="00CE07AA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CE07AA" w:rsidRDefault="00CE07AA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  <w:r>
        <w:rPr>
          <w:rFonts w:ascii="Segoe UI" w:hAnsi="Segoe UI" w:cs="Segoe UI"/>
          <w:b/>
          <w:color w:val="606060"/>
          <w:sz w:val="24"/>
          <w:szCs w:val="24"/>
        </w:rPr>
        <w:t>Złote Medale Grupy MTP targów DREMA 2021 przyznane!</w:t>
      </w:r>
    </w:p>
    <w:p w:rsidR="00CE07AA" w:rsidRDefault="00CE07AA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6A2142" w:rsidRDefault="00CE07AA" w:rsidP="00CE07AA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  <w:r>
        <w:rPr>
          <w:rFonts w:ascii="Tahoma" w:hAnsi="Tahoma" w:cs="Tahoma"/>
          <w:color w:val="5C5D60"/>
          <w:sz w:val="23"/>
          <w:szCs w:val="23"/>
          <w:shd w:val="clear" w:color="auto" w:fill="FFFFFF"/>
        </w:rPr>
        <w:t>W konkursie wyróżnione zostały produkty, które zyskały pozytywne rekomendacje profesjonalnego jury.</w:t>
      </w:r>
      <w:r>
        <w:rPr>
          <w:rFonts w:ascii="Tahoma" w:hAnsi="Tahoma" w:cs="Tahoma"/>
          <w:color w:val="5C5D60"/>
          <w:sz w:val="23"/>
          <w:szCs w:val="23"/>
        </w:rPr>
        <w:t xml:space="preserve"> </w:t>
      </w:r>
      <w:r>
        <w:rPr>
          <w:rFonts w:ascii="Tahoma" w:hAnsi="Tahoma" w:cs="Tahoma"/>
          <w:color w:val="5C5D60"/>
          <w:sz w:val="23"/>
          <w:szCs w:val="23"/>
          <w:shd w:val="clear" w:color="auto" w:fill="FFFFFF"/>
        </w:rPr>
        <w:t>W jego skład wchodzą wybitni specjaliści z zakresu technologii obróbki drewna i produkcji mebli. Członkowie Sądu Konkursowego poszukują produktów nowoczesnych, innowacyjnych i wytworzonych w oparciu o najwyższej klasy technologie, odznaczających się szczególnymi walorami, obejmującymi nowoczesność zastosowanych rozwiązań w odniesieniu do rozwiązań światowych, stopień wykorzystania rozwiązań innowacyjnych, ekonomiczność produktu i jego walory eksploatacyjne, oddziaływanie produktu na środowisko (w tym: metody regeneracyjne, recycling, biodegradowalność) i oszczędność zużycia materiałów i energii, a także funkcjonalność produktu i jego estetykę</w:t>
      </w:r>
    </w:p>
    <w:p w:rsidR="00C92E51" w:rsidRDefault="00C92E51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6A2142" w:rsidRDefault="00CE07AA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  <w:r>
        <w:rPr>
          <w:rFonts w:ascii="Segoe UI" w:hAnsi="Segoe UI" w:cs="Segoe UI"/>
          <w:b/>
          <w:color w:val="606060"/>
          <w:sz w:val="24"/>
          <w:szCs w:val="24"/>
        </w:rPr>
        <w:t>Oto lista nagrodzonych produktów:</w:t>
      </w:r>
    </w:p>
    <w:p w:rsidR="00CE07AA" w:rsidRDefault="00CE07AA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6A2142" w:rsidTr="00476DAA">
        <w:tc>
          <w:tcPr>
            <w:tcW w:w="6345" w:type="dxa"/>
          </w:tcPr>
          <w:p w:rsidR="00AB254E" w:rsidRPr="00AB254E" w:rsidRDefault="00AB254E" w:rsidP="00AB25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Automatyczny Trak Tarczowy SKYWOOD A550</w:t>
            </w:r>
          </w:p>
          <w:p w:rsidR="00AB254E" w:rsidRDefault="00AB254E" w:rsidP="00AB254E">
            <w:pPr>
              <w:shd w:val="clear" w:color="auto" w:fill="FFFFFF"/>
              <w:ind w:left="720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92E51" w:rsidRDefault="00AB254E" w:rsidP="00AB254E">
            <w:pPr>
              <w:shd w:val="clear" w:color="auto" w:fill="FFFFFF"/>
              <w:ind w:left="720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MAXIMER LLC</w:t>
            </w:r>
          </w:p>
          <w:p w:rsidR="00AB254E" w:rsidRDefault="00AB254E" w:rsidP="00AB254E">
            <w:pPr>
              <w:shd w:val="clear" w:color="auto" w:fill="FFFFFF"/>
              <w:ind w:left="720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92E51" w:rsidRDefault="00AB254E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>Czterowałowa kantówka SKYWOOD A550 posiada sterowanie CNC, dzięki czemu nie ma potrzeby zatrzymywania procesu cięcia, aby ponownie wyregulować piły i uzyskać inną szerokość pryzmatu. Piły na wałach są przebudowywane automatycznie, przy czym każdy wał posiada teleskopowy system pił. Same wałki poruszają się w górę i</w:t>
            </w:r>
            <w:r w:rsidR="008D02F2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</w:t>
            </w: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w dół, co umożliwia uzyskanie różnych rozmiarów pryzmatu. Dzięki temu na wyjściu zwiększa się ilość wysokiej jakości materiału i nie ma potrzeby sortowania kłód do przecierania. </w:t>
            </w:r>
          </w:p>
          <w:p w:rsidR="00C92E51" w:rsidRDefault="00C92E51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C92E51" w:rsidRDefault="00C92E51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6A2142" w:rsidRDefault="00B84D90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60606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AFB6054" wp14:editId="68AB35F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775335</wp:posOffset>
                  </wp:positionV>
                  <wp:extent cx="2023200" cy="853200"/>
                  <wp:effectExtent l="0" t="0" r="0" b="4445"/>
                  <wp:wrapNone/>
                  <wp:docPr id="3" name="Obraz 3" descr="Z:\Departments\DND3\Złoty Medal\Laureaci\Złoty Medal\2021\Drema\produkty\mini\1. 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epartments\DND3\Złoty Medal\Laureaci\Złoty Medal\2021\Drema\produkty\mini\1. 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E51" w:rsidTr="00476DAA">
        <w:tc>
          <w:tcPr>
            <w:tcW w:w="6345" w:type="dxa"/>
          </w:tcPr>
          <w:p w:rsidR="00AB254E" w:rsidRPr="00AB254E" w:rsidRDefault="00AB254E" w:rsidP="00AB25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Frez kompresyjny z </w:t>
            </w:r>
            <w:proofErr w:type="spellStart"/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weglika</w:t>
            </w:r>
            <w:proofErr w:type="spellEnd"/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spiekanego V809.XB Frez Kompresyjny z węglika spiekanego V809.XB - </w:t>
            </w:r>
            <w:proofErr w:type="spellStart"/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Silent</w:t>
            </w:r>
            <w:proofErr w:type="spellEnd"/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TURBO-3</w:t>
            </w: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92E51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FHU N-POL Krzysztof Noga</w:t>
            </w: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92E51" w:rsidRDefault="00AB254E" w:rsidP="00C92E51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Frez do pracy </w:t>
            </w:r>
            <w:proofErr w:type="spellStart"/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>nestingu</w:t>
            </w:r>
            <w:proofErr w:type="spellEnd"/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, rozkroju płyt wiórowych, MDF czy HPL jego największa zaletą to wysoka wydajność możliwość pracy nawet do 30 metrów na minutę posuwu, cicha i spokojna praca. Niespotykana geometria ostrzy w układzie kompresyjnym chroniona wzorem towarowym. Niska cena narzędzia w porównaniu do narzędzi z ostrzami PCD. </w:t>
            </w:r>
          </w:p>
          <w:p w:rsidR="00C92E51" w:rsidRDefault="00C92E51" w:rsidP="00C92E51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92E51" w:rsidRDefault="00C92E51" w:rsidP="00C92E51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92E51" w:rsidRDefault="00C92E51" w:rsidP="00C92E51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92E51" w:rsidRPr="00C92E51" w:rsidRDefault="00C92E51" w:rsidP="00C92E51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</w:tc>
        <w:tc>
          <w:tcPr>
            <w:tcW w:w="3828" w:type="dxa"/>
          </w:tcPr>
          <w:p w:rsidR="00B84D90" w:rsidRDefault="00B84D90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C92E51" w:rsidRPr="00B84D90" w:rsidRDefault="00B84D90" w:rsidP="00B84D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4F9BEC2" wp14:editId="7C17D5F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538480</wp:posOffset>
                  </wp:positionV>
                  <wp:extent cx="2005200" cy="1774800"/>
                  <wp:effectExtent l="0" t="0" r="0" b="0"/>
                  <wp:wrapNone/>
                  <wp:docPr id="5" name="Obraz 5" descr="Z:\Departments\DND3\Złoty Medal\Laureaci\Złoty Medal\2021\Drema\produkty\mini\2. FHU N-POL Krzysztof Noga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epartments\DND3\Złoty Medal\Laureaci\Złoty Medal\2021\Drema\produkty\mini\2. FHU N-POL Krzysztof Noga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E51" w:rsidTr="00476DAA">
        <w:tc>
          <w:tcPr>
            <w:tcW w:w="6345" w:type="dxa"/>
          </w:tcPr>
          <w:p w:rsidR="00AB254E" w:rsidRPr="00AB254E" w:rsidRDefault="00AB254E" w:rsidP="00AB25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PCS® Bezkontaktowy System Bezpieczeństwa</w:t>
            </w:r>
          </w:p>
          <w:p w:rsidR="00AB254E" w:rsidRDefault="00AB254E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E07AA" w:rsidRDefault="00CE07AA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92E51" w:rsidRDefault="00AB254E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FELDER KG / FELDER GROUP POLSKA Sp. z o.o. </w:t>
            </w:r>
          </w:p>
          <w:p w:rsidR="00AB254E" w:rsidRDefault="00CE07AA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>
              <w:rPr>
                <w:rFonts w:ascii="Segoe UI" w:hAnsi="Segoe UI" w:cs="Segoe UI"/>
                <w:b/>
                <w:noProof/>
                <w:color w:val="60606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09D75047" wp14:editId="242F6972">
                  <wp:simplePos x="0" y="0"/>
                  <wp:positionH relativeFrom="column">
                    <wp:posOffset>4229233</wp:posOffset>
                  </wp:positionH>
                  <wp:positionV relativeFrom="page">
                    <wp:posOffset>656516</wp:posOffset>
                  </wp:positionV>
                  <wp:extent cx="2242185" cy="1256030"/>
                  <wp:effectExtent l="0" t="0" r="5715" b="1270"/>
                  <wp:wrapNone/>
                  <wp:docPr id="8" name="Obraz 8" descr="Z:\Departments\DND3\Złoty Medal\Laureaci\Złoty Medal\2021\Drema\produkty\mini\3. f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Departments\DND3\Złoty Medal\Laureaci\Złoty Medal\2021\Drema\produkty\mini\3. f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E51" w:rsidRDefault="00AB254E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PCS PREVENTIVE CONTACT SYSTEM to rewolucyjna, światowa innowacja w systemach bezpieczeństwa dla pilarek formatowych. Sprawia, że urazy dłoni odchodzą w przeszłość przez eliminację zagrożenia w momencie jego wykrycia. Udowadnia, że bezpieczeństwo nie musi być drogie, gdyż jest nieinwazyjny i od razu gotowy do ponownego użycia. Nie wymaga też dodatkowych nakładów w konserwację i jest odporny na pył. </w:t>
            </w:r>
          </w:p>
          <w:p w:rsidR="00A10ADB" w:rsidRDefault="00A10ADB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A10ADB" w:rsidRDefault="00A10ADB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A10ADB" w:rsidRDefault="00A10ADB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E07AA" w:rsidRDefault="00CE07AA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A10ADB" w:rsidRPr="00C92E51" w:rsidRDefault="00A10ADB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</w:tc>
        <w:tc>
          <w:tcPr>
            <w:tcW w:w="3828" w:type="dxa"/>
          </w:tcPr>
          <w:p w:rsidR="00C92E51" w:rsidRDefault="00C92E51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</w:tc>
      </w:tr>
      <w:tr w:rsidR="006A2142" w:rsidTr="00476DAA">
        <w:tc>
          <w:tcPr>
            <w:tcW w:w="6345" w:type="dxa"/>
          </w:tcPr>
          <w:p w:rsidR="00AB254E" w:rsidRPr="00AB254E" w:rsidRDefault="00AB254E" w:rsidP="00AB25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lastRenderedPageBreak/>
              <w:t>Ploter frezujący 2030ATC 4 AXIS</w:t>
            </w:r>
          </w:p>
          <w:p w:rsidR="00AB254E" w:rsidRDefault="00AB254E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92E51" w:rsidRDefault="00AB254E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POLSKA GRUPA CNC Damian Laskowski </w:t>
            </w:r>
          </w:p>
          <w:p w:rsidR="00AB254E" w:rsidRDefault="00AB254E" w:rsidP="00AB254E">
            <w:pPr>
              <w:shd w:val="clear" w:color="auto" w:fill="FFFFFF"/>
              <w:ind w:left="720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92E51" w:rsidRDefault="00AB254E" w:rsidP="00DA51DF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Ploter frezujący 2030 ATC 4 AXIS to nowość w naszej ofercie. Odpowiadając na coraz większe potrzeby naszych klientów stworzyliśmy innowacyjne rozwiązanie jakim jest dodanie do plotera czwartej osi w postaci wrzeciona uchylnego. Otwiera to przed użytkownikiem wiele nowych możliwości obróbki. Wykonywanie na jednej maszynie kilku rodzajów obróbek to rozwiązanie ekonomiczne i wysoce funkcjonalne. </w:t>
            </w:r>
          </w:p>
          <w:p w:rsidR="00C92E51" w:rsidRDefault="00C92E51" w:rsidP="00DA51DF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92E51" w:rsidRDefault="00C92E51" w:rsidP="00DA51DF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E07AA" w:rsidRDefault="00CE07AA" w:rsidP="00DA51DF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CE07AA" w:rsidRDefault="00CE07AA" w:rsidP="00DA51DF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AB254E" w:rsidRPr="00BD4414" w:rsidRDefault="00AB254E" w:rsidP="00DA51DF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828" w:type="dxa"/>
          </w:tcPr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6A2142" w:rsidRDefault="00A10ADB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60606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56E66398" wp14:editId="5F87B2F5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138430</wp:posOffset>
                  </wp:positionV>
                  <wp:extent cx="1814400" cy="1720800"/>
                  <wp:effectExtent l="0" t="0" r="0" b="0"/>
                  <wp:wrapNone/>
                  <wp:docPr id="9" name="Obraz 9" descr="Z:\Departments\DND3\Złoty Medal\Laureaci\Złoty Medal\2021\Drema\produkty\mini\4. Polska Grupa CNC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Departments\DND3\Złoty Medal\Laureaci\Złoty Medal\2021\Drema\produkty\mini\4. Polska Grupa CNC zdjęc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7" t="1525" r="8703"/>
                          <a:stretch/>
                        </pic:blipFill>
                        <pic:spPr bwMode="auto">
                          <a:xfrm>
                            <a:off x="0" y="0"/>
                            <a:ext cx="1814400" cy="17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54E" w:rsidTr="00476DAA">
        <w:tc>
          <w:tcPr>
            <w:tcW w:w="6345" w:type="dxa"/>
          </w:tcPr>
          <w:p w:rsidR="00AB254E" w:rsidRPr="00AB254E" w:rsidRDefault="00AB254E" w:rsidP="00AB25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Pozycjoner ISKRY RX2</w:t>
            </w: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ISKRA Krzysztof Brzeziński / K&amp;K Katarzyna Brzezińska</w:t>
            </w: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AB254E" w:rsidRDefault="00AB254E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AB254E" w:rsidRDefault="00AB254E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>Pozycjoner ISKRY RX 2 jest odpowiedzią na problemy klientów z budowa stanowisk do pracy ISKRĄ przy obróbce dużych elementów. Dwa elementy z aluminium pozwalają na niezwykle precyzyjną pracę bez jakiegokolwiek dedykowanego ISKRZE stołu zarówno na płaszczyznach formatek, jak i na sztorcach.</w:t>
            </w:r>
          </w:p>
          <w:p w:rsidR="00AB254E" w:rsidRDefault="00AB254E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AB254E" w:rsidRDefault="00AB254E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E07AA" w:rsidRDefault="00CE07AA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AB254E" w:rsidRDefault="00AB254E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CE07AA" w:rsidRPr="00AB254E" w:rsidRDefault="00CE07AA" w:rsidP="00AB254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</w:tc>
        <w:tc>
          <w:tcPr>
            <w:tcW w:w="3828" w:type="dxa"/>
          </w:tcPr>
          <w:p w:rsidR="00AB254E" w:rsidRDefault="00A10ADB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65F0F3F5" wp14:editId="67CBF656">
                  <wp:simplePos x="0" y="0"/>
                  <wp:positionH relativeFrom="column">
                    <wp:posOffset>196515</wp:posOffset>
                  </wp:positionH>
                  <wp:positionV relativeFrom="paragraph">
                    <wp:posOffset>869315</wp:posOffset>
                  </wp:positionV>
                  <wp:extent cx="1915160" cy="1284605"/>
                  <wp:effectExtent l="0" t="0" r="8890" b="0"/>
                  <wp:wrapNone/>
                  <wp:docPr id="10" name="Obraz 10" descr="Z:\Departments\DND3\Złoty Medal\Laureaci\Złoty Medal\2021\Drema\produkty\mini\5. K&amp;K Brzezińska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Departments\DND3\Złoty Medal\Laureaci\Złoty Medal\2021\Drema\produkty\mini\5. K&amp;K Brzezińska zdjęc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3" t="16038" r="19339" b="15801"/>
                          <a:stretch/>
                        </pic:blipFill>
                        <pic:spPr bwMode="auto">
                          <a:xfrm>
                            <a:off x="0" y="0"/>
                            <a:ext cx="191516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54E" w:rsidTr="00476DAA">
        <w:tc>
          <w:tcPr>
            <w:tcW w:w="6345" w:type="dxa"/>
          </w:tcPr>
          <w:p w:rsidR="00AB254E" w:rsidRPr="00AB254E" w:rsidRDefault="00AB254E" w:rsidP="00AB254E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lastRenderedPageBreak/>
              <w:t>STÓŁ SZLIFIERSKI RODONIT</w:t>
            </w: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NAWARA SERWIS s.c. Marzena i Rafał Nawara</w:t>
            </w:r>
          </w:p>
          <w:p w:rsidR="00AB254E" w:rsidRDefault="00AB254E" w:rsidP="00AB254E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A10ADB" w:rsidRPr="00AB254E" w:rsidRDefault="00AB254E" w:rsidP="005401D1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Zoptymalizuj produkcję i wyeliminuj wyrzut pyłu poza strefę szlifowania – stosując nasze rozwiązanie. Stół RODONIT jest nową jakością na rynku systemów odpylania stanowisk szlifierskich z własnym odciągiem. Praca przy stole gwarantuje bezpieczeństwo oraz komfort pracy, które się opłaca Wysoka sprawność oraz parametry filtracji sprawiają, że stół szlifierski jest produktem </w:t>
            </w:r>
            <w:proofErr w:type="spellStart"/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>ekoinnowacyjnym</w:t>
            </w:r>
            <w:proofErr w:type="spellEnd"/>
            <w:r w:rsidRPr="00AB254E">
              <w:rPr>
                <w:rFonts w:ascii="Segoe UI" w:eastAsia="Times New Roman" w:hAnsi="Segoe UI" w:cs="Segoe UI"/>
                <w:color w:val="606060"/>
                <w:lang w:eastAsia="pl-PL"/>
              </w:rPr>
              <w:t>.</w:t>
            </w:r>
          </w:p>
        </w:tc>
        <w:tc>
          <w:tcPr>
            <w:tcW w:w="3828" w:type="dxa"/>
          </w:tcPr>
          <w:p w:rsidR="00AB254E" w:rsidRDefault="00A10ADB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BEA95B3" wp14:editId="617DBE8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782955</wp:posOffset>
                  </wp:positionV>
                  <wp:extent cx="2069465" cy="1717040"/>
                  <wp:effectExtent l="0" t="0" r="6985" b="0"/>
                  <wp:wrapNone/>
                  <wp:docPr id="11" name="Obraz 11" descr="Z:\Departments\DND3\Złoty Medal\Laureaci\Złoty Medal\2021\Drema\produkty\mini\6. NAVARA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Departments\DND3\Złoty Medal\Laureaci\Złoty Medal\2021\Drema\produkty\mini\6. NAVARA zdjęc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3" t="8530" r="14264"/>
                          <a:stretch/>
                        </pic:blipFill>
                        <pic:spPr bwMode="auto">
                          <a:xfrm>
                            <a:off x="0" y="0"/>
                            <a:ext cx="206946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2E51" w:rsidRDefault="00C92E51" w:rsidP="0076004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06060"/>
          <w:lang w:eastAsia="pl-PL"/>
        </w:rPr>
      </w:pPr>
    </w:p>
    <w:p w:rsidR="00C92E51" w:rsidRDefault="00C92E51" w:rsidP="00C92E51">
      <w:pPr>
        <w:rPr>
          <w:rFonts w:ascii="Segoe UI" w:eastAsia="Times New Roman" w:hAnsi="Segoe UI" w:cs="Segoe UI"/>
          <w:lang w:eastAsia="pl-PL"/>
        </w:rPr>
      </w:pPr>
    </w:p>
    <w:p w:rsidR="00A10ADB" w:rsidRDefault="00A10ADB" w:rsidP="00A10ADB">
      <w:pPr>
        <w:ind w:firstLine="708"/>
        <w:rPr>
          <w:rFonts w:ascii="Segoe UI" w:eastAsia="Times New Roman" w:hAnsi="Segoe UI" w:cs="Segoe UI"/>
          <w:lang w:eastAsia="pl-PL"/>
        </w:rPr>
      </w:pPr>
    </w:p>
    <w:p w:rsidR="008442DE" w:rsidRDefault="008442DE" w:rsidP="00A10ADB">
      <w:pPr>
        <w:rPr>
          <w:rFonts w:ascii="Tahoma" w:hAnsi="Tahoma" w:cs="Tahoma"/>
          <w:color w:val="5C5D60"/>
          <w:sz w:val="23"/>
          <w:szCs w:val="23"/>
          <w:shd w:val="clear" w:color="auto" w:fill="FFFFFF"/>
        </w:rPr>
      </w:pPr>
      <w:r w:rsidRPr="008442DE">
        <w:rPr>
          <w:rFonts w:ascii="Tahoma" w:hAnsi="Tahoma" w:cs="Tahoma"/>
          <w:color w:val="5C5D60"/>
          <w:sz w:val="23"/>
          <w:szCs w:val="23"/>
          <w:shd w:val="clear" w:color="auto" w:fill="FFFFFF"/>
        </w:rPr>
        <w:t xml:space="preserve">Po werdykcie Sądu Konkursowego i przyznaniu Złotych Medali wybranym produktom, zaczyna się kolejny etap rywalizacji - plebiscyt Złoty Medal - Wybór Konsumentów, w którym o zwycięzcy decydują internauci. Głosowanie odbywa się na stronie internetowej </w:t>
      </w:r>
      <w:hyperlink r:id="rId13" w:history="1">
        <w:r w:rsidRPr="00541715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www.zlotymedal.com</w:t>
        </w:r>
      </w:hyperlink>
      <w:r>
        <w:rPr>
          <w:rFonts w:ascii="Tahoma" w:hAnsi="Tahoma" w:cs="Tahoma"/>
          <w:color w:val="5C5D60"/>
          <w:sz w:val="23"/>
          <w:szCs w:val="23"/>
          <w:shd w:val="clear" w:color="auto" w:fill="FFFFFF"/>
        </w:rPr>
        <w:t xml:space="preserve"> i trwa do 9 września 2021.</w:t>
      </w:r>
      <w:bookmarkStart w:id="0" w:name="_GoBack"/>
      <w:bookmarkEnd w:id="0"/>
    </w:p>
    <w:p w:rsidR="003B0288" w:rsidRPr="00A10ADB" w:rsidRDefault="00A10ADB" w:rsidP="00A10ADB">
      <w:pPr>
        <w:tabs>
          <w:tab w:val="left" w:pos="1110"/>
        </w:tabs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ab/>
      </w:r>
    </w:p>
    <w:sectPr w:rsidR="003B0288" w:rsidRPr="00A10ADB" w:rsidSect="000A0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794"/>
    <w:multiLevelType w:val="hybridMultilevel"/>
    <w:tmpl w:val="6BD4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17C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826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A2E"/>
    <w:multiLevelType w:val="hybridMultilevel"/>
    <w:tmpl w:val="CDA0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BEC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7AF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5D58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088A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79E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0909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59DC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859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D5A23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171A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5E72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328AF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0232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E23EB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1F0D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A137A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D09C7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34481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06B81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7AC4"/>
    <w:multiLevelType w:val="hybridMultilevel"/>
    <w:tmpl w:val="5FAC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D2FC7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678CE"/>
    <w:multiLevelType w:val="hybridMultilevel"/>
    <w:tmpl w:val="98DC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127A8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509D7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74B1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0A8E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30612"/>
    <w:multiLevelType w:val="hybridMultilevel"/>
    <w:tmpl w:val="98A44424"/>
    <w:lvl w:ilvl="0" w:tplc="9F32D8B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25"/>
  </w:num>
  <w:num w:numId="5">
    <w:abstractNumId w:val="21"/>
  </w:num>
  <w:num w:numId="6">
    <w:abstractNumId w:val="16"/>
  </w:num>
  <w:num w:numId="7">
    <w:abstractNumId w:val="1"/>
  </w:num>
  <w:num w:numId="8">
    <w:abstractNumId w:val="2"/>
  </w:num>
  <w:num w:numId="9">
    <w:abstractNumId w:val="20"/>
  </w:num>
  <w:num w:numId="10">
    <w:abstractNumId w:val="9"/>
  </w:num>
  <w:num w:numId="11">
    <w:abstractNumId w:val="30"/>
  </w:num>
  <w:num w:numId="12">
    <w:abstractNumId w:val="12"/>
  </w:num>
  <w:num w:numId="13">
    <w:abstractNumId w:val="27"/>
  </w:num>
  <w:num w:numId="14">
    <w:abstractNumId w:val="29"/>
  </w:num>
  <w:num w:numId="15">
    <w:abstractNumId w:val="7"/>
  </w:num>
  <w:num w:numId="16">
    <w:abstractNumId w:val="24"/>
  </w:num>
  <w:num w:numId="17">
    <w:abstractNumId w:val="22"/>
  </w:num>
  <w:num w:numId="18">
    <w:abstractNumId w:val="13"/>
  </w:num>
  <w:num w:numId="19">
    <w:abstractNumId w:val="15"/>
  </w:num>
  <w:num w:numId="20">
    <w:abstractNumId w:val="6"/>
  </w:num>
  <w:num w:numId="21">
    <w:abstractNumId w:val="4"/>
  </w:num>
  <w:num w:numId="22">
    <w:abstractNumId w:val="17"/>
  </w:num>
  <w:num w:numId="23">
    <w:abstractNumId w:val="0"/>
  </w:num>
  <w:num w:numId="24">
    <w:abstractNumId w:val="8"/>
  </w:num>
  <w:num w:numId="25">
    <w:abstractNumId w:val="10"/>
  </w:num>
  <w:num w:numId="26">
    <w:abstractNumId w:val="5"/>
  </w:num>
  <w:num w:numId="27">
    <w:abstractNumId w:val="28"/>
  </w:num>
  <w:num w:numId="28">
    <w:abstractNumId w:val="14"/>
  </w:num>
  <w:num w:numId="29">
    <w:abstractNumId w:val="26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2"/>
    <w:rsid w:val="00000A41"/>
    <w:rsid w:val="00063065"/>
    <w:rsid w:val="000A0C7E"/>
    <w:rsid w:val="000B2D15"/>
    <w:rsid w:val="001112B8"/>
    <w:rsid w:val="002D1FCF"/>
    <w:rsid w:val="003B0288"/>
    <w:rsid w:val="003C3F31"/>
    <w:rsid w:val="00476DAA"/>
    <w:rsid w:val="00504ABF"/>
    <w:rsid w:val="005401D1"/>
    <w:rsid w:val="00554F71"/>
    <w:rsid w:val="00562E92"/>
    <w:rsid w:val="00595CA6"/>
    <w:rsid w:val="005D4FED"/>
    <w:rsid w:val="006A2142"/>
    <w:rsid w:val="00760046"/>
    <w:rsid w:val="007713DB"/>
    <w:rsid w:val="008442DE"/>
    <w:rsid w:val="00846343"/>
    <w:rsid w:val="008D02F2"/>
    <w:rsid w:val="00901F42"/>
    <w:rsid w:val="00A10ADB"/>
    <w:rsid w:val="00A631AA"/>
    <w:rsid w:val="00AB254E"/>
    <w:rsid w:val="00AC524A"/>
    <w:rsid w:val="00AD6D39"/>
    <w:rsid w:val="00B25B37"/>
    <w:rsid w:val="00B84D90"/>
    <w:rsid w:val="00B875B1"/>
    <w:rsid w:val="00B96931"/>
    <w:rsid w:val="00BD4414"/>
    <w:rsid w:val="00BF162A"/>
    <w:rsid w:val="00C0527F"/>
    <w:rsid w:val="00C16C97"/>
    <w:rsid w:val="00C24883"/>
    <w:rsid w:val="00C2622B"/>
    <w:rsid w:val="00C92E51"/>
    <w:rsid w:val="00CE07AA"/>
    <w:rsid w:val="00D17961"/>
    <w:rsid w:val="00D31A21"/>
    <w:rsid w:val="00D8099C"/>
    <w:rsid w:val="00DA51DF"/>
    <w:rsid w:val="00DC0A6A"/>
    <w:rsid w:val="00DC29C9"/>
    <w:rsid w:val="00DD4E0B"/>
    <w:rsid w:val="00EF6365"/>
    <w:rsid w:val="00F655BA"/>
    <w:rsid w:val="00F67018"/>
    <w:rsid w:val="00F92F7F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ny">
    <w:name w:val="company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931"/>
    <w:pPr>
      <w:ind w:left="720"/>
      <w:contextualSpacing/>
    </w:pPr>
  </w:style>
  <w:style w:type="table" w:styleId="Tabela-Siatka">
    <w:name w:val="Table Grid"/>
    <w:basedOn w:val="Standardowy"/>
    <w:uiPriority w:val="59"/>
    <w:rsid w:val="006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4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ny">
    <w:name w:val="company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931"/>
    <w:pPr>
      <w:ind w:left="720"/>
      <w:contextualSpacing/>
    </w:pPr>
  </w:style>
  <w:style w:type="table" w:styleId="Tabela-Siatka">
    <w:name w:val="Table Grid"/>
    <w:basedOn w:val="Standardowy"/>
    <w:uiPriority w:val="59"/>
    <w:rsid w:val="006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047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540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418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362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787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570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691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747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343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3228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lotymeda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Izabela Perz</cp:lastModifiedBy>
  <cp:revision>3</cp:revision>
  <cp:lastPrinted>2021-08-20T07:12:00Z</cp:lastPrinted>
  <dcterms:created xsi:type="dcterms:W3CDTF">2021-09-06T14:51:00Z</dcterms:created>
  <dcterms:modified xsi:type="dcterms:W3CDTF">2021-09-06T14:54:00Z</dcterms:modified>
</cp:coreProperties>
</file>